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Monthly Treasurer’s Report- October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Prepared by: </w:t>
      </w:r>
      <w:r w:rsidDel="00000000" w:rsidR="00000000" w:rsidRPr="00000000">
        <w:rPr>
          <w:rtl w:val="0"/>
        </w:rPr>
        <w:t xml:space="preserve">Dorothy LeRay</w:t>
        <w:tab/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Date: October 23,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Finances from:</w:t>
      </w:r>
      <w:r w:rsidDel="00000000" w:rsidR="00000000" w:rsidRPr="00000000">
        <w:rPr>
          <w:b w:val="0"/>
          <w:bCs w:val="0"/>
          <w:rtl w:val="0"/>
        </w:rPr>
        <w:t xml:space="preserve"> Sept. 26, 2025-Oct. 23, 2025</w:t>
      </w:r>
      <w:r w:rsidDel="00000000" w:rsidR="00000000" w:rsidRPr="00000000">
        <w:rPr>
          <w:b w:val="1"/>
          <w:bCs w:val="1"/>
          <w:rtl w:val="0"/>
        </w:rPr>
        <w:tab/>
        <w:tab/>
        <w:t xml:space="preserve">Beginning Balance: $6016.23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INCOME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40"/>
        <w:gridCol w:w="1200"/>
        <w:gridCol w:w="1710"/>
        <w:gridCol w:w="2010"/>
        <w:tblGridChange w:id="0">
          <w:tblGrid>
            <w:gridCol w:w="4440"/>
            <w:gridCol w:w="1200"/>
            <w:gridCol w:w="1710"/>
            <w:gridCol w:w="201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REVENUE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#/DEBIT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Fun Frenzy: Wagon Wheel Pumpkin Delivery Fee 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10/08/25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129.88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Donation by Veronica Piedra Leon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10/10/25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560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313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1340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10/15/25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10/15/25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Mr. Ming Jian Zhang Check #582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10/15/25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Liat Dahan #422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10/15/25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10/15/25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10/16/25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158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Fun Frenzy: Hick’s Nursery Pumpkins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10/16/25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322.54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In-Kind Donation by Hicks Nurseries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Cash Deposit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10/16/25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deposits from tickets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10/16/25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Netforce Computer Consulting Corp. aka Ofir Yaloz #105; Mr. Ming Jian Zhang Check #583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TOTAL INCOME: </w:t>
      </w:r>
      <w:r w:rsidDel="00000000" w:rsidR="00000000" w:rsidRPr="00000000">
        <w:rPr>
          <w:b w:val="1"/>
          <w:bCs w:val="1"/>
          <w:u w:val="single"/>
          <w:rtl w:val="0"/>
        </w:rPr>
        <w:t xml:space="preserve">$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3774.42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EXPENSES</w:t>
      </w:r>
    </w:p>
    <w:tbl>
      <w:tblPr>
        <w:tblStyle w:val="Table2"/>
        <w:tblW w:w="94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0"/>
        <w:gridCol w:w="1185"/>
        <w:gridCol w:w="1635"/>
        <w:gridCol w:w="2100"/>
        <w:tblGridChange w:id="0">
          <w:tblGrid>
            <w:gridCol w:w="4500"/>
            <w:gridCol w:w="1185"/>
            <w:gridCol w:w="1635"/>
            <w:gridCol w:w="2100"/>
          </w:tblGrid>
        </w:tblGridChange>
      </w:tblGrid>
      <w:tr>
        <w:trPr>
          <w:cantSplit w:val="0"/>
          <w:trHeight w:val="282.97851562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EXPENDITURES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AMOUNT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CHECK #/DEBIT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Nixihost fees for website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09/30/25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hyperlink r:id="rId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Clowns.com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2 Facepainters for 3 hours Deposit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10/2/25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Fun Frenzy: Pumpkin delivery fee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10/08/25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129.88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(See parent donation in Revenues)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Fun Frenzy: Wagon Wheel Farm </w:t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10/08/25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597.43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Clowns.com</w:t>
              </w:r>
            </w:hyperlink>
            <w:r w:rsidDel="00000000" w:rsidR="00000000" w:rsidRPr="00000000">
              <w:rPr>
                <w:sz w:val="20"/>
                <w:szCs w:val="20"/>
                <w:rtl w:val="0"/>
              </w:rPr>
              <w:t xml:space="preserve"> Balance paid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10/14/25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BJ’s (for Fall Frenzy)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10/07/25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125.17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Oriental Trading (for Fall Frenzy)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10/7/2025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55.92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Amazon (for Fall Frenzy)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10/07/25</w:t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124.7</w:t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Amazon (for Fall Frenzy)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10/11/25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41.35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MixMax Dollar Store (for Fall Frenzy)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10/16/2025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21.44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Fun Frenzy: Hicks Nurseries (purchase of 80 pumpkin)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10/16/25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322.54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In-kind donation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                                                                 TOTAL EXPENSES: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u w:val="single"/>
          <w:rtl w:val="0"/>
        </w:rPr>
        <w:t xml:space="preserve">$</w:t>
      </w: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2029.39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u w:val="single"/>
        </w:rPr>
      </w:pPr>
      <w:r w:rsidDel="00000000" w:rsidR="00000000" w:rsidRPr="00000000">
        <w:rPr>
          <w:rtl w:val="0"/>
        </w:rPr>
        <w:t xml:space="preserve">Over/Under: </w:t>
      </w:r>
      <w:r w:rsidDel="00000000" w:rsidR="00000000" w:rsidRPr="00000000">
        <w:rPr>
          <w:u w:val="single"/>
          <w:rtl w:val="0"/>
        </w:rPr>
        <w:t xml:space="preserve">$1745.03</w:t>
      </w:r>
    </w:p>
    <w:p w:rsidR="00000000" w:rsidDel="00000000" w:rsidP="00000000" w:rsidRDefault="00000000" w:rsidRPr="00000000" w14:paraId="0000009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ENDING BALANCE: $7761.26**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/>
      </w:pPr>
      <w:r w:rsidDel="00000000" w:rsidR="00000000" w:rsidRPr="00000000">
        <w:rPr>
          <w:rtl w:val="0"/>
        </w:rPr>
        <w:t xml:space="preserve">SIGNATURE:</w:t>
      </w:r>
      <w:r w:rsidDel="00000000" w:rsidR="00000000" w:rsidRPr="00000000">
        <w:rPr>
          <w:rFonts w:ascii="Lobster" w:cs="Lobster" w:eastAsia="Lobster" w:hAnsi="Lobster"/>
          <w:rtl w:val="0"/>
        </w:rPr>
        <w:t xml:space="preserve">Dorothy LeRay</w:t>
      </w: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94">
      <w:pPr>
        <w:jc w:val="left"/>
        <w:rPr/>
      </w:pPr>
      <w:r w:rsidDel="00000000" w:rsidR="00000000" w:rsidRPr="00000000">
        <w:rPr>
          <w:rtl w:val="0"/>
        </w:rPr>
        <w:t xml:space="preserve">Title: Treasurer    </w:t>
      </w:r>
    </w:p>
    <w:p w:rsidR="00000000" w:rsidDel="00000000" w:rsidP="00000000" w:rsidRDefault="00000000" w:rsidRPr="00000000" w14:paraId="00000095">
      <w:pPr>
        <w:jc w:val="left"/>
        <w:rPr/>
      </w:pPr>
      <w:r w:rsidDel="00000000" w:rsidR="00000000" w:rsidRPr="00000000">
        <w:rPr>
          <w:rtl w:val="0"/>
        </w:rPr>
        <w:t xml:space="preserve">Date: 10/23/2025</w:t>
      </w:r>
    </w:p>
    <w:p w:rsidR="00000000" w:rsidDel="00000000" w:rsidP="00000000" w:rsidRDefault="00000000" w:rsidRPr="00000000" w14:paraId="00000096">
      <w:pPr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**Notes: 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 accidental purchase on the PTA card was made by Dorothy LeRay on 10/10/25 in the amount of $440.98. A check from Dorothy LeRay reimbursing the same amount was deposited on 10/15/25.</w:t>
      </w:r>
    </w:p>
    <w:p w:rsidR="00000000" w:rsidDel="00000000" w:rsidP="00000000" w:rsidRDefault="00000000" w:rsidRPr="00000000" w14:paraId="00000098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 dollars weren't deposited at Chase due to being rejected by the ATM, in PTA office</w:t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 dollar from Miranda Guerrero for the purchase of event ticket due to being rejected by the ATM, in PTA office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Alexis Mack paid Dollar Tree $120.58 out of pocket for Fall Fun Frenzy to be reimbursed by check 10/23/25, so actual Fall Frenzy expenses for this period were $2013.43+120.58 = $2134.01 once that check is deposited. That check will be on next month’s report.* 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Fall Fun Frenzy evening volunteers will be reimbursed $8 each for their parent tickets, will be reported in next month’s report. 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 lieu of reimbursement, PTA Executive Board volunteers and 1 non-eBoard volunteer have chosen to contribute their ticket purchase as donations to the PTA.</w:t>
      </w:r>
    </w:p>
    <w:p w:rsidR="00000000" w:rsidDel="00000000" w:rsidP="00000000" w:rsidRDefault="00000000" w:rsidRPr="00000000" w14:paraId="0000009D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 tickets (valued at $18 combined) will be refunded to the families who purchased them.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 ticket was filed seeking a 50% reimbursement from </w:t>
      </w:r>
      <w:hyperlink r:id="rId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Clowns.com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on 10/21/25 due to breach of contract (1 facepainter and 1 balloon artist sent); Ticket ID #44308585</w:t>
      </w:r>
    </w:p>
    <w:p w:rsidR="00000000" w:rsidDel="00000000" w:rsidP="00000000" w:rsidRDefault="00000000" w:rsidRPr="00000000" w14:paraId="0000009F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sz w:val="20"/>
          <w:szCs w:val="20"/>
          <w:u w:val="non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 BJ’s gift cards, $100 and $54.97 from the prior Treasurer’s Report were used </w:t>
      </w:r>
    </w:p>
    <w:p w:rsidR="00000000" w:rsidDel="00000000" w:rsidP="00000000" w:rsidRDefault="00000000" w:rsidRPr="00000000" w14:paraId="000000A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numPr>
          <w:ilvl w:val="0"/>
          <w:numId w:val="1"/>
        </w:numPr>
        <w:spacing w:line="276" w:lineRule="auto"/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Fall Frenzy Profit/Loss statement: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58.285714285714"/>
        <w:gridCol w:w="2016.857142857143"/>
        <w:gridCol w:w="2484.857142857143"/>
        <w:tblGridChange w:id="0">
          <w:tblGrid>
            <w:gridCol w:w="4858.285714285714"/>
            <w:gridCol w:w="2016.857142857143"/>
            <w:gridCol w:w="2484.857142857143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Revenues from Fall Frenzy (totalled 10/16/25)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Expenses (totalled 10/16/25)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Profit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415 tickets sold + Veronica’s and Hick’s Donations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Expenses (including Dollar Tree*)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$3774.42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$2134.01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$1,640.41</w:t>
            </w:r>
          </w:p>
        </w:tc>
      </w:tr>
    </w:tbl>
    <w:p w:rsidR="00000000" w:rsidDel="00000000" w:rsidP="00000000" w:rsidRDefault="00000000" w:rsidRPr="00000000" w14:paraId="000000AB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5"/>
        <w:gridCol w:w="1590"/>
        <w:tblGridChange w:id="0">
          <w:tblGrid>
            <w:gridCol w:w="4635"/>
            <w:gridCol w:w="159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Expenses By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Budget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pumpkins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1024.85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Decor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54.03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Facepainting/Clowns.com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Goodie bags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236.04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 of snacks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82.94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Day of drinks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91.98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Guess how many jars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43.21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Needle in haystack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67.49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Pumpkin decorating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37.4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Ring toss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20.79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Photo backdrop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42.33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Discounts/gift cards: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Amazon coupon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BJ's Gift card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BJ's Gift card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-54.97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Miranda's parent donation BJ's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-2.54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Miranda's gift card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SPOOKY25 promo code Oriental Trading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Taxes not accounted for elsewhere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30.46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76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2134.01</w:t>
            </w:r>
          </w:p>
        </w:tc>
      </w:tr>
    </w:tbl>
    <w:p w:rsidR="00000000" w:rsidDel="00000000" w:rsidP="00000000" w:rsidRDefault="00000000" w:rsidRPr="00000000" w14:paraId="000000D9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tects Daughter">
    <w:embedRegular w:fontKey="{00000000-0000-0000-0000-000000000000}" r:id="rId1" w:subsetted="0"/>
  </w:font>
  <w:font w:name="Lobster">
    <w:embedRegular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jc w:val="center"/>
      <w:rPr>
        <w:rFonts w:ascii="Architects Daughter" w:cs="Architects Daughter" w:eastAsia="Architects Daughter" w:hAnsi="Architects Daughter"/>
        <w:b w:val="1"/>
        <w:bCs w:val="1"/>
        <w:sz w:val="28"/>
        <w:szCs w:val="28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190500</wp:posOffset>
          </wp:positionV>
          <wp:extent cx="1530985" cy="1181100"/>
          <wp:effectExtent b="0" l="0" r="0" t="0"/>
          <wp:wrapSquare wrapText="bothSides" distB="114300" distT="114300" distL="114300" distR="114300"/>
          <wp:docPr descr="PTAofPS165Q-Logo-Full.gif" id="1" name="image1.gif"/>
          <a:graphic>
            <a:graphicData uri="http://schemas.openxmlformats.org/drawingml/2006/picture">
              <pic:pic>
                <pic:nvPicPr>
                  <pic:cNvPr descr="PTAofPS165Q-Logo-Full.gif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0985" cy="1181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chitects Daughter" w:cs="Architects Daughter" w:eastAsia="Architects Daughter" w:hAnsi="Architects Daughter"/>
        <w:b w:val="1"/>
        <w:bCs w:val="1"/>
        <w:sz w:val="28"/>
        <w:szCs w:val="28"/>
        <w:rtl w:val="0"/>
      </w:rPr>
      <w:t xml:space="preserve">Parent Teacher Association of P.S. 165Q</w:t>
    </w:r>
  </w:p>
  <w:p w:rsidR="00000000" w:rsidDel="00000000" w:rsidP="00000000" w:rsidRDefault="00000000" w:rsidRPr="00000000" w14:paraId="000000DC">
    <w:pPr>
      <w:jc w:val="center"/>
      <w:rPr>
        <w:rFonts w:ascii="Architects Daughter" w:cs="Architects Daughter" w:eastAsia="Architects Daughter" w:hAnsi="Architects Daughter"/>
        <w:sz w:val="24"/>
        <w:szCs w:val="24"/>
      </w:rPr>
    </w:pPr>
    <w:r w:rsidDel="00000000" w:rsidR="00000000" w:rsidRPr="00000000">
      <w:rPr>
        <w:rFonts w:ascii="Architects Daughter" w:cs="Architects Daughter" w:eastAsia="Architects Daughter" w:hAnsi="Architects Daughter"/>
        <w:sz w:val="24"/>
        <w:szCs w:val="24"/>
        <w:rtl w:val="0"/>
      </w:rPr>
      <w:t xml:space="preserve">Monthly Treasurer’s Report</w:t>
    </w:r>
  </w:p>
  <w:p w:rsidR="00000000" w:rsidDel="00000000" w:rsidP="00000000" w:rsidRDefault="00000000" w:rsidRPr="00000000" w14:paraId="000000DD">
    <w:pPr>
      <w:rPr>
        <w:rFonts w:ascii="Architects Daughter" w:cs="Architects Daughter" w:eastAsia="Architects Daughter" w:hAnsi="Architects Daughter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jc w:val="center"/>
      <w:rPr>
        <w:rFonts w:ascii="Architects Daughter" w:cs="Architects Daughter" w:eastAsia="Architects Daughter" w:hAnsi="Architects Daughter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://clowns.com/" TargetMode="External"/><Relationship Id="rId7" Type="http://schemas.openxmlformats.org/officeDocument/2006/relationships/hyperlink" Target="http://clowns.com/" TargetMode="External"/><Relationship Id="rId8" Type="http://schemas.openxmlformats.org/officeDocument/2006/relationships/hyperlink" Target="http://clown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Relationship Id="rId2" Type="http://schemas.openxmlformats.org/officeDocument/2006/relationships/font" Target="fonts/Lobster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